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6"/>
      </w:tblGrid>
      <w:tr w:rsidR="00B942B2" w:rsidRPr="00B942B2" w:rsidTr="00C4309F">
        <w:tc>
          <w:tcPr>
            <w:tcW w:w="9184" w:type="dxa"/>
            <w:gridSpan w:val="4"/>
            <w:shd w:val="clear" w:color="auto" w:fill="auto"/>
          </w:tcPr>
          <w:p w:rsidR="00B942B2" w:rsidRPr="00B942B2" w:rsidRDefault="00B942B2" w:rsidP="00B94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bookmarkStart w:id="0" w:name="%25D0%25A2%25D0%25B5%25D0%25BA%25D1%2581"/>
            <w:r w:rsidRPr="00B9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АДМИНИСТРАЦИЯ</w:t>
            </w:r>
          </w:p>
          <w:p w:rsidR="00B942B2" w:rsidRPr="00B942B2" w:rsidRDefault="00B942B2" w:rsidP="00B942B2">
            <w:pPr>
              <w:suppressAutoHyphens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9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ПОДОСИНОВСКОГО ГОРОДСКОГО ПОСЕЛЕНИЯ </w:t>
            </w:r>
          </w:p>
          <w:p w:rsidR="00B942B2" w:rsidRPr="00B942B2" w:rsidRDefault="00B942B2" w:rsidP="00B942B2">
            <w:pPr>
              <w:suppressAutoHyphens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B94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ПОДОСИНОВСКОГО РАЙОНА КИРОВСКОЙ ОБЛАСТИ</w:t>
            </w:r>
          </w:p>
          <w:p w:rsidR="00B942B2" w:rsidRPr="00B942B2" w:rsidRDefault="00B942B2" w:rsidP="00B942B2">
            <w:pPr>
              <w:suppressAutoHyphens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  <w:p w:rsidR="00B942B2" w:rsidRPr="00B942B2" w:rsidRDefault="00B942B2" w:rsidP="00B942B2">
            <w:pPr>
              <w:suppressAutoHyphens/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942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 xml:space="preserve">                                   </w:t>
            </w:r>
            <w:bookmarkEnd w:id="0"/>
            <w:r w:rsidRPr="00B942B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ar-SA"/>
              </w:rPr>
              <w:t>ПОСТАНОВЛЕНИЕ</w:t>
            </w:r>
          </w:p>
          <w:p w:rsidR="00B942B2" w:rsidRPr="00B942B2" w:rsidRDefault="00B942B2" w:rsidP="00B942B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942B2" w:rsidRPr="00B942B2" w:rsidTr="00C4309F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B942B2" w:rsidRPr="00B942B2" w:rsidRDefault="009C6CC6" w:rsidP="00B942B2">
            <w:pPr>
              <w:tabs>
                <w:tab w:val="left" w:pos="276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28.12.2022</w:t>
            </w:r>
          </w:p>
        </w:tc>
        <w:tc>
          <w:tcPr>
            <w:tcW w:w="2731" w:type="dxa"/>
            <w:shd w:val="clear" w:color="auto" w:fill="auto"/>
          </w:tcPr>
          <w:p w:rsidR="00B942B2" w:rsidRPr="00B942B2" w:rsidRDefault="00B942B2" w:rsidP="00B942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5"/>
                <w:sz w:val="24"/>
                <w:szCs w:val="24"/>
                <w:lang w:eastAsia="ar-SA"/>
              </w:rPr>
            </w:pPr>
          </w:p>
        </w:tc>
        <w:tc>
          <w:tcPr>
            <w:tcW w:w="2372" w:type="dxa"/>
            <w:shd w:val="clear" w:color="auto" w:fill="auto"/>
          </w:tcPr>
          <w:p w:rsidR="00B942B2" w:rsidRPr="00B942B2" w:rsidRDefault="00B942B2" w:rsidP="00B942B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ar-SA"/>
              </w:rPr>
            </w:pPr>
            <w:r w:rsidRPr="00B942B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  <w:shd w:val="clear" w:color="auto" w:fill="auto"/>
          </w:tcPr>
          <w:p w:rsidR="00B942B2" w:rsidRPr="00B942B2" w:rsidRDefault="009C6CC6" w:rsidP="009C6CC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134</w:t>
            </w:r>
          </w:p>
        </w:tc>
      </w:tr>
      <w:tr w:rsidR="00B942B2" w:rsidRPr="00B942B2" w:rsidTr="00C4309F">
        <w:tblPrEx>
          <w:tblCellMar>
            <w:left w:w="70" w:type="dxa"/>
            <w:right w:w="70" w:type="dxa"/>
          </w:tblCellMar>
        </w:tblPrEx>
        <w:tc>
          <w:tcPr>
            <w:tcW w:w="9180" w:type="dxa"/>
            <w:gridSpan w:val="4"/>
            <w:shd w:val="clear" w:color="auto" w:fill="auto"/>
          </w:tcPr>
          <w:p w:rsidR="00B942B2" w:rsidRPr="00B942B2" w:rsidRDefault="00B942B2" w:rsidP="00B942B2">
            <w:pPr>
              <w:tabs>
                <w:tab w:val="left" w:pos="276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942B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пгт Подосиновец </w:t>
            </w:r>
          </w:p>
        </w:tc>
      </w:tr>
    </w:tbl>
    <w:p w:rsidR="00B942B2" w:rsidRDefault="00B942B2" w:rsidP="001D5D5D">
      <w:pPr>
        <w:spacing w:after="0" w:line="24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22222"/>
          <w:spacing w:val="-6"/>
          <w:sz w:val="24"/>
          <w:szCs w:val="24"/>
          <w:lang w:eastAsia="ru-RU"/>
        </w:rPr>
      </w:pPr>
    </w:p>
    <w:p w:rsidR="00463ECE" w:rsidRPr="005B7894" w:rsidRDefault="000D7147" w:rsidP="00463ECE">
      <w:pPr>
        <w:spacing w:after="0" w:line="24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B7894">
        <w:rPr>
          <w:rFonts w:ascii="Times New Roman" w:eastAsia="Times New Roman" w:hAnsi="Times New Roman" w:cs="Times New Roman"/>
          <w:b/>
          <w:color w:val="222222"/>
          <w:spacing w:val="-6"/>
          <w:sz w:val="28"/>
          <w:szCs w:val="28"/>
          <w:lang w:eastAsia="ru-RU"/>
        </w:rPr>
        <w:t>О</w:t>
      </w:r>
      <w:r w:rsidR="00463ECE" w:rsidRPr="005B7894">
        <w:rPr>
          <w:rFonts w:ascii="Times New Roman" w:eastAsia="Times New Roman" w:hAnsi="Times New Roman" w:cs="Times New Roman"/>
          <w:b/>
          <w:color w:val="222222"/>
          <w:spacing w:val="-6"/>
          <w:sz w:val="28"/>
          <w:szCs w:val="28"/>
          <w:lang w:eastAsia="ru-RU"/>
        </w:rPr>
        <w:t xml:space="preserve">б утверждении Порядка </w:t>
      </w:r>
      <w:r w:rsidR="00463ECE" w:rsidRPr="005B78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ремонта и содержания </w:t>
      </w:r>
    </w:p>
    <w:p w:rsidR="00463ECE" w:rsidRPr="005B7894" w:rsidRDefault="00463ECE" w:rsidP="00463ECE">
      <w:pPr>
        <w:spacing w:after="0" w:line="24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B78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автомобильных дорог общего пользования местного значения </w:t>
      </w:r>
    </w:p>
    <w:p w:rsidR="00463ECE" w:rsidRPr="005B7894" w:rsidRDefault="00463ECE" w:rsidP="00463ECE">
      <w:pPr>
        <w:spacing w:after="0" w:line="24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B789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Подосиновского городского поселения, их участков и сооружений на них</w:t>
      </w:r>
    </w:p>
    <w:p w:rsidR="004B5EA5" w:rsidRPr="005B7894" w:rsidRDefault="004B5EA5" w:rsidP="001D5D5D">
      <w:pPr>
        <w:spacing w:after="0" w:line="240" w:lineRule="atLeast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222222"/>
          <w:spacing w:val="-6"/>
          <w:sz w:val="28"/>
          <w:szCs w:val="28"/>
          <w:lang w:eastAsia="ru-RU"/>
        </w:rPr>
      </w:pPr>
    </w:p>
    <w:p w:rsidR="004B5EA5" w:rsidRPr="005B7894" w:rsidRDefault="004B5EA5" w:rsidP="001B4F1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5B78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целях исполнения статей 4, 13, 13.1, 14, 17, 18 Федерального закона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статьи 12 Федерального закона от 10.12.1995 № 196-ФЗ «О безопасности дорожного движения», Федерального закона от 06.10.2003 № 131-ФЗ «Об общих принципах организации местного самоуправления в Российской Федерации»</w:t>
      </w:r>
      <w:r w:rsidR="00463ECE" w:rsidRPr="005B78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0D7147" w:rsidRPr="005B78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Администрация</w:t>
      </w:r>
      <w:proofErr w:type="gramEnd"/>
      <w:r w:rsidR="000D7147" w:rsidRPr="005B78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Подосиновского городского поселения </w:t>
      </w:r>
      <w:r w:rsidRPr="005B78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ПОСТАНОВЛЯЕТ:</w:t>
      </w:r>
    </w:p>
    <w:p w:rsidR="004B5EA5" w:rsidRPr="005B7894" w:rsidRDefault="004B5EA5" w:rsidP="001B4F1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B78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Утвердить Порядок ремонта и </w:t>
      </w:r>
      <w:proofErr w:type="gramStart"/>
      <w:r w:rsidRPr="005B78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содержания</w:t>
      </w:r>
      <w:proofErr w:type="gramEnd"/>
      <w:r w:rsidRPr="005B78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автомобильных дорог общего пользования местного значения </w:t>
      </w:r>
      <w:r w:rsidR="000D7147" w:rsidRPr="005B78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Подосиновского городского поселения</w:t>
      </w:r>
      <w:r w:rsidRPr="005B789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их участков и сооружений на них согласно приложению.</w:t>
      </w:r>
    </w:p>
    <w:p w:rsidR="001B4F17" w:rsidRPr="001B4F17" w:rsidRDefault="001B4F17" w:rsidP="001B4F17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разместить на официальном сайте Администрации Подосиновского городского поселения </w:t>
      </w:r>
      <w:proofErr w:type="spellStart"/>
      <w:r w:rsidRPr="001B4F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podosin</w:t>
      </w:r>
      <w:proofErr w:type="spellEnd"/>
      <w:r w:rsidRPr="001B4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1B4F1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1B4F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F17" w:rsidRPr="001B4F17" w:rsidRDefault="001B4F17" w:rsidP="001B4F17">
      <w:pPr>
        <w:numPr>
          <w:ilvl w:val="0"/>
          <w:numId w:val="1"/>
        </w:numPr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1B4F17" w:rsidRPr="001B4F17" w:rsidRDefault="001B4F17" w:rsidP="001B4F1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F17" w:rsidRPr="001B4F17" w:rsidRDefault="001B4F17" w:rsidP="009C6CC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1B4F17" w:rsidRPr="001B4F17" w:rsidRDefault="001B4F17" w:rsidP="009C6CC6">
      <w:pPr>
        <w:tabs>
          <w:tab w:val="left" w:pos="708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 городского поселения</w:t>
      </w:r>
      <w:r w:rsidR="009C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4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М.В. Крутоумова </w:t>
      </w:r>
    </w:p>
    <w:p w:rsidR="00463ECE" w:rsidRDefault="00463ECE" w:rsidP="004B5EA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C6" w:rsidRDefault="009C6CC6" w:rsidP="004B5EA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C6" w:rsidRDefault="009C6CC6" w:rsidP="004B5EA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C6" w:rsidRDefault="009C6CC6" w:rsidP="004B5EA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C6" w:rsidRDefault="009C6CC6" w:rsidP="004B5EA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C6" w:rsidRDefault="009C6CC6" w:rsidP="004B5EA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C6" w:rsidRDefault="009C6CC6" w:rsidP="004B5EA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C6" w:rsidRDefault="009C6CC6" w:rsidP="004B5EA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63ECE" w:rsidRDefault="00463ECE" w:rsidP="004B5EA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C6CC6" w:rsidRDefault="009C6CC6" w:rsidP="004B5EA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63ECE" w:rsidRDefault="00463ECE" w:rsidP="004B5EA5">
      <w:pPr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53B1" w:rsidTr="00481697">
        <w:tc>
          <w:tcPr>
            <w:tcW w:w="4785" w:type="dxa"/>
          </w:tcPr>
          <w:p w:rsidR="00BA53B1" w:rsidRDefault="00BA53B1" w:rsidP="004B5EA5">
            <w:pPr>
              <w:spacing w:line="240" w:lineRule="atLeast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A53B1" w:rsidRPr="00BA53B1" w:rsidRDefault="00BA53B1" w:rsidP="00463ECE">
            <w:pPr>
              <w:spacing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53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Приложение</w:t>
            </w:r>
          </w:p>
          <w:p w:rsidR="00BA53B1" w:rsidRDefault="00BA53B1" w:rsidP="00BA53B1">
            <w:pPr>
              <w:spacing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53B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УТВЕРЖДЕН</w:t>
            </w:r>
          </w:p>
          <w:p w:rsidR="00BA53B1" w:rsidRPr="00BA53B1" w:rsidRDefault="00BA53B1" w:rsidP="00BA53B1">
            <w:pPr>
              <w:spacing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  <w:p w:rsidR="00BA53B1" w:rsidRPr="00BA53B1" w:rsidRDefault="00BA53B1" w:rsidP="00BA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B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</w:p>
          <w:p w:rsidR="00BA53B1" w:rsidRPr="00BA53B1" w:rsidRDefault="00BA53B1" w:rsidP="00BA5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3B1">
              <w:rPr>
                <w:rFonts w:ascii="Times New Roman" w:hAnsi="Times New Roman" w:cs="Times New Roman"/>
                <w:sz w:val="24"/>
                <w:szCs w:val="24"/>
              </w:rPr>
              <w:t>Подосиновского городского поселения</w:t>
            </w:r>
          </w:p>
          <w:p w:rsidR="00BA53B1" w:rsidRDefault="00BA53B1" w:rsidP="009C6CC6">
            <w:pPr>
              <w:spacing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BA53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C6CC6">
              <w:rPr>
                <w:rFonts w:ascii="Times New Roman" w:hAnsi="Times New Roman" w:cs="Times New Roman"/>
                <w:sz w:val="24"/>
                <w:szCs w:val="24"/>
              </w:rPr>
              <w:t xml:space="preserve"> 28.1.2022</w:t>
            </w:r>
            <w:r w:rsidR="004816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A53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C6CC6">
              <w:rPr>
                <w:rFonts w:ascii="Times New Roman" w:hAnsi="Times New Roman" w:cs="Times New Roman"/>
                <w:sz w:val="24"/>
                <w:szCs w:val="24"/>
              </w:rPr>
              <w:t xml:space="preserve"> 134</w:t>
            </w:r>
            <w:bookmarkStart w:id="1" w:name="_GoBack"/>
            <w:bookmarkEnd w:id="1"/>
          </w:p>
        </w:tc>
      </w:tr>
    </w:tbl>
    <w:p w:rsidR="00481697" w:rsidRDefault="00481697" w:rsidP="00481697">
      <w:pPr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802A1" w:rsidRDefault="004B5EA5" w:rsidP="00481697">
      <w:pPr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ПОРЯДОК</w:t>
      </w:r>
      <w:r w:rsidRPr="004B5E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 xml:space="preserve">ремонта и </w:t>
      </w:r>
      <w:proofErr w:type="gramStart"/>
      <w:r w:rsidRPr="004B5E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содержания</w:t>
      </w:r>
      <w:proofErr w:type="gramEnd"/>
      <w:r w:rsidRPr="004B5E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автомобильных дорог общего пользования местного значения </w:t>
      </w:r>
      <w:r w:rsidR="000802A1" w:rsidRPr="000802A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Подосиновского городского поселения</w:t>
      </w:r>
      <w:r w:rsidRPr="004B5E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, их участков и сооружений на них</w:t>
      </w:r>
    </w:p>
    <w:p w:rsidR="004B5EA5" w:rsidRPr="004B5EA5" w:rsidRDefault="004B5EA5" w:rsidP="00481697">
      <w:pPr>
        <w:spacing w:after="0" w:line="240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1. Общие положения.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Порядок ремонта и </w:t>
      </w:r>
      <w:proofErr w:type="gramStart"/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содержания</w:t>
      </w:r>
      <w:proofErr w:type="gramEnd"/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автомобильных дорог общего пользования местного значения </w:t>
      </w:r>
      <w:r w:rsidR="00F41D83" w:rsidRPr="00F41D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Подосиновского городского поселения</w:t>
      </w: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их участков и сооружений на них (далее - Порядок) разработан с учетом требований нормативных правовых актов Российской Федерации и Кировской области в сфере дорожного хозяйства и определяет вопросы планирования, организации и проведения работ по ремонту и содержанию этих дорог, а также вопросы финансирования, контроля за качеством, приемки работ по ремонту и содержанию автомобильных дорог общего пользования местного значения вне границ населенных пунктов в границах </w:t>
      </w:r>
      <w:r w:rsidR="00F41D83" w:rsidRPr="00F41D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Подосиновского городского поселения </w:t>
      </w: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- автомобильные дороги).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Понятия используемых терминов: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исполнитель работ - индивидуальные предприниматели, физические и юридические лица, осуществляющие дорожную деятельность в соответствии с заключенными муниципальными контрактами;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463E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муниципальный заказчик дорожных работ – </w:t>
      </w:r>
      <w:r w:rsidR="00F41D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Администрация </w:t>
      </w:r>
      <w:r w:rsidR="00F41D83" w:rsidRPr="00F41D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Подосиновского городского поселения</w:t>
      </w: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="00463ECE" w:rsidRPr="00463E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наделённая</w:t>
      </w: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 действующим законодательством полномочиями осуществлять организацию, планирование, финансирование и приемку дорожных работ.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Иные понятия настоящего Порядка используются в значениях, определенных Федеральным </w:t>
      </w:r>
      <w:r w:rsidR="00463E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законом от 08.11.2007 № 257-ФЗ «</w:t>
      </w: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463E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льные акты Российской Федерации».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Мероприятия по ремонту и содержанию автомобильных дорог включают в себя планирование, разработку проектно-сметной документации, выполнение дорожных работ, организацию контроля качества и приемки выполненных работ и финансирование работ.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2. Планирование работ по ремонту и содержанию автомобильных дорог.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Планирование работ по ремонту и содержанию автомобильных дорог должно: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круглогодичное и качественное содержание автомобильных дорог;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своевременный и качественный ремонт автомобильных дорог;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повышать качественное состояние автомобильных дорог и обеспечивать безопасность движения;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определять необходимые для выполнения объемов работ материальные, трудовые и денежные ресурсы с учетом их наиболее эффективного использования;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совершенствовать технологию, организацию и управление производимых работ.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63E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 Планирование дорожной деятельности на территории муниципального образования </w:t>
      </w:r>
      <w:r w:rsidR="00F41D83" w:rsidRPr="00463E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Подосиновское городское поселение</w:t>
      </w:r>
      <w:r w:rsidRPr="00463E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осуществляется муниципальным заказчиком дорожных работ в отношении автомобильных дорог в соответствии с нормативными правовыми актами, доведенными лимитами бюджетных обязательств и материалов оценки технического </w:t>
      </w:r>
      <w:proofErr w:type="gramStart"/>
      <w:r w:rsidRPr="00463E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состояния</w:t>
      </w:r>
      <w:proofErr w:type="gramEnd"/>
      <w:r w:rsidRPr="00463E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автомобильных дорог, осуществляемой в соответствии с приказом Минтранса России от 07.08.2020 №</w:t>
      </w:r>
      <w:r w:rsidR="00463ECE" w:rsidRPr="00463E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463E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288.</w:t>
      </w:r>
    </w:p>
    <w:p w:rsidR="004B5EA5" w:rsidRPr="004B5EA5" w:rsidRDefault="00690369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2.3. Основным документам, разрабатываемы</w:t>
      </w:r>
      <w:r w:rsidR="00AB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</w:t>
      </w:r>
      <w:r w:rsidR="004B5EA5"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планир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овании дорожных работ, является</w:t>
      </w:r>
      <w:r w:rsidR="004B5EA5"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муниципальная программа</w:t>
      </w:r>
      <w:r w:rsidR="004B5EA5"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B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AB4C20" w:rsidRPr="00AB4C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Развитие муниципального управления» </w:t>
      </w:r>
      <w:r w:rsidR="004B5EA5" w:rsidRPr="006903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 счет</w:t>
      </w:r>
      <w:r w:rsidRPr="006903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средств</w:t>
      </w:r>
      <w:r w:rsidR="004B5EA5" w:rsidRPr="006903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дорожного фонда (далее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B5EA5" w:rsidRPr="006903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Мероприятия).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Исходными данными для разработки годового плана (перечня) работ являются: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существующие автомобильные дороги;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соблюдение межремонтных сроков службы дорожных одежд;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освидетельствований и обследований, отраженные в актах контрольных осмотров дорог и дефектных ведомостях муниципального заказчика дорожных работ;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необходимость перевода автомобильных дорог (грунтовых, щебеночных, гравийных) в автомобильные дороги повышенной категории.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В годовой план (перечень) работ включаются следующие дорожные работы: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содержание автомобильных дорог - одной строкой на всю закрепленную для содержания сеть автомобильных дорог;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реконструкция, ремонт и капитальный ремонт автомобильных дорог </w:t>
      </w:r>
      <w:proofErr w:type="spellStart"/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пообъектно</w:t>
      </w:r>
      <w:proofErr w:type="spellEnd"/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B5EA5" w:rsidRPr="004B5EA5" w:rsidRDefault="00690369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</w:t>
      </w:r>
      <w:r w:rsidR="004B5EA5"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Запрещается на одних и тех же участках автомобильной дороги планировать в течение года несколько видов ремонта. На участках автомобильных дорог, подлежащих реконструкции или капитальному ремонту, работы по текущему ремонту не планируются.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6903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течение года осуществляется следующее планирование работ:</w:t>
      </w:r>
    </w:p>
    <w:p w:rsidR="004B5EA5" w:rsidRPr="004B5EA5" w:rsidRDefault="00690369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</w:t>
      </w:r>
      <w:r w:rsidR="004B5EA5"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В I квартале: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подведение итогов выполнения Программы, уточнение объемов работ по содержанию и ремонту, предусмотренных в Программе на планируемый год;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подготовка и утверждение распоряжения по обследованию автомобильных дорог.</w:t>
      </w:r>
    </w:p>
    <w:p w:rsidR="004B5EA5" w:rsidRPr="004B5EA5" w:rsidRDefault="00690369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</w:t>
      </w:r>
      <w:r w:rsidR="004B5EA5"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Во II квартале - обследование автомобильных дорог, рассмотрение материалов обследования, отработка плана проектно-изыскательских работ, разработка и утверждение проектно-сметной документации.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6903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 В III квартале - получение данных по предварительному распределению ассигнований, предусмотренных проектом закона Кировской области об областном бюджете на очередной финансовый год, устранение недостатков, выявленных при рассмотрении Программы.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69036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.4. В IV квартале - разработка проекта годового плана (перечня) работ на очередной финансовый год. 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3. Разработка проектно-сметной документации.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По итогам рассмотрения материалов обследования автомобильных дорог муниципальный заказчик дорожных работ: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подготавливает технические задания на разработку проектно-сметной документации на ремонт автомобильных дорог (участков автомобильных дорог и сооружений на них);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размещает муниципальный заказ на разработку проектно-сметной документации.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На выполнение работ по содержанию автомобильных дорог проектно-сметная документация не разрабатывается.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 Муниципальный заказчик дорожных работ осуществляет проверку </w:t>
      </w:r>
      <w:proofErr w:type="spellStart"/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предпроектной</w:t>
      </w:r>
      <w:proofErr w:type="spellEnd"/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проектной документации, которая оценивается по критериям эффективности экономических и технологических решений. Кроме того, проектная документация оценивается по составу разделов и их содержанию в соответствии с требованиями, установленными Правительством Российской Федерации.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4. Выполнение работ по ремонту и содержанию автомобильных дорог.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учетом утвержденного годового плана (перечня) работ, а также при наличии проектно-сметной документации муниципальным заказчиком дорожных работ очередного финансового года размещается муниципальный заказ на дорожные работы с целью определения исполнителя работ, который с наступлением строительного сезона приступает к выполнению подрядных работ в соответствии с заключенными муниципальными контрактами.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Перечень и виды работ по ремонту и содержанию автомобильных дорог и искусственных сооружений на них определяются муниципальными контрактами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 а также в случае ремонта автомобильных дорог - проектно-сметной документацией, разработанной на конкретный участок автомобильной дороги.</w:t>
      </w:r>
      <w:proofErr w:type="gramEnd"/>
    </w:p>
    <w:p w:rsidR="004B5EA5" w:rsidRPr="004B5EA5" w:rsidRDefault="004B5EA5" w:rsidP="004B5EA5">
      <w:pPr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 Организация контроля и приемки работ по ремонту и содержанию автомобильных дорог.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5.1. Контроль работ по ремонту автомобильных дорог.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5.1.1. Муниципальный заказчик дорожных работ контролирует исполнение муниципальных контрактов и осуществляет плановый и внеплановый контроль объемов и качества выполнения работ на объектах ремонта автомобильных дорог.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5.1.2. Муниципальный заказчик дорожных работ имеет право самостоятельно или с привлечением третьих лиц осуществлять контроль объемов и качества выполняемых (выполненных) исполнителем работ и предъявлять требования по устранению выявленных недостатков и нарушений.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5.1.3. Муниципальный заказчик дорожных работ самостоятельно или с привлечением третьих лиц контролирует: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соблюдение технологических параметров при производстве работ по ремонту автомобильных дорог;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соответствие выполненных строительно-монтажных работ, 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условий и других нормативных документов на объектах ремонта автомобильных дорог;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выполнение геодезических работ в процессе ремонта автомобильных дорог;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соответствие объемов и качества выполненных и предъявленных к оплате строительно-монтажных работ рабочей документации;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исполнение подрядными организациями указаний, предписаний авторского надзора и органов государственного строительного надзора, относящихся к вопросам качества выполненных строительно-монтажных работ, применяемых конструкций, изделий и материалов;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своевременное устранение дефектов и недоделок, выявленных при приемке отдельных видов работ, конструктивных элементов сооружений и объектов в целом при ремонте автомобильных дорог.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Кроме того, муниципальный заказчик дорожных работ выполняет следующие работы: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оценку транспортно-эксплуатационного состояния автомобильных дорог, обеспечивает их техническое обследование и паспортизацию;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представляет по требованию оперативную информацию о ходе выполнения работ на объектах ремонта автомобильных дорог;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проверку ведения исполнительной документации на объектах ремонта автомобильных дорог.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5.2. Контроль работ по содержанию автомобильных дорог.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5.2.1. </w:t>
      </w:r>
      <w:proofErr w:type="gramStart"/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Качество содержания автомобильных дорог проверяется не реже одного раза в месяц комиссией, назначаемой муниципальным заказчиком, в состав которой входит председатель из числа уполномоченных работников муниципального заказчика дорожных работ, члены комиссии в количестве двух человек из числа муниципального заказчика и представителя исполнителя работ, а также внеплановый контроль за выполнением работ по содержанию дорог и сооружений на них представителем муниципального заказчика.</w:t>
      </w:r>
      <w:proofErr w:type="gramEnd"/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Результаты проверки оформляются в письменном виде и направляются руководителю муниципального заказчика дорожных работ для определения состояния автомобильных дорог и принятия решения по устранению выявленных недостатков.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5.2.2. Контроль качества содержания и </w:t>
      </w:r>
      <w:proofErr w:type="gramStart"/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эксплуатации</w:t>
      </w:r>
      <w:proofErr w:type="gramEnd"/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автомобильных дорог осуществляется в соответствии с заключенными муниципальными контрактами, муниципальными и техническими заданиями.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5.2.3. Качество работ по содержанию автомобильных дорог оценивается в соответствии с требованиями технических нормативных правовых актов Российской Федерации и Кировской области и определяется по всем основным элементам автомобильных дорог (земляному полотну, дорожной одежде, искусственным сооружениям и другим элементам).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5.2.4. Путем организации контроля соответствия стандартам, техническим условиям, паспортам и другим документам проверяется качество материалов и конструкций, используемых для работ по содержанию автомобильных дорог. Также проверяется соблюдение правил транспортирования и хранения указанных материалов.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5.2.5. Контроль соответствия выполненных работ муниципальным контрактам, техническим заданиям, утвержденным проектам и сметам осуществляется путем проверки соблюдения технологии и соответствия выполненных работ строительным нормам, правилам и стандартам с использованием геодезических инструментов.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5.3. Приемка работ по ремонту автомобильных дорог.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5.3.1. Приемка выполненных работ по ремонту автомобильных дорог (участков автомобильных дорог) и искусственных сооружений на них осуществляется муниципальным заказчиком дорожных работ в соответствии с календарным графиком выполнения работ, но не реже одного раза в месяц.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5.3.2. Приемка в эксплуатацию автомобильных дорог (участков автомобильных дорог), законченных ремонтом, осуществляется в соответствии с законодательными актами, строительными нормами и правилами, стандартами, инструкциями.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5.3.3. Назначение приемочной комиссии по приемке в эксплуатацию законченной ремонтом автомобильной дороги (далее - приемочная комиссия) производится постановлением муниципального заказчика дорожных работ не позднее, чем за 3 дня до даты окончания срока работ по муниципальному контракту.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5.3.4. В состав приемочной комиссии обязательно включаются представители муниципального заказчика дорожных работ (председатель комиссии), исполнителя работ</w:t>
      </w:r>
      <w:r w:rsidR="006D12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эксплуатационной организации. </w:t>
      </w:r>
      <w:r w:rsidRPr="006D12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состав приёмочной комиссии при необходимости привлекается лицо или организация, специализирующая</w:t>
      </w:r>
      <w:r w:rsidR="006D1286" w:rsidRPr="006D12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ся</w:t>
      </w:r>
      <w:r w:rsidRPr="006D128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данном виде деятельности.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5.3.5. Муниципальный заказчик дорожных работ не позднее, чем за 10 дней до начала приемки в эксплуатацию автомобильной дороги определяет время и место работы приемочной комиссии и уведомляет об этом ее членов.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5.3.6. Работу приемочной комиссии организует ее председатель. Необходимые условия для работы комиссии создает подрядчик (обеспечение транспортом, поверенными измерительными средствами, помещением для работы и персональным компьютером).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5.3.7. Приемочной комиссии предъявляются законченная ремонтом автомобильная дорога (участок автомобильной дороги) и следующие документы: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утвержденная к производству работ проектно-сметная документация;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 акта приемки объекта в эксплуатацию;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извещение о завершении всех предусмотренных контрактом работ в соответствии с проектом и о готовности объекта к приемке;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ведомость выполненных работ с расчетом их стоимости;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журналы производства работ;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сертификаты, технические паспорта, акты испытаний, лабораторные журналы и другие документы, удостоверяющие качество материалов, конструкций и деталей, </w:t>
      </w: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использованных при производстве строительно-монтажных работ, и другая исполнительно-производственная документация;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гарантийные паспорта по эксплуатационной надежности сдаваемого объекта.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5.3.8. Приемочная комиссия изучает и анализирует предъявленные документы и освидетельствует автомобильную дорогу в натуре с проведением в случае необходимости контрольных измерений, проверок и испытаний.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5.3.9. </w:t>
      </w:r>
      <w:proofErr w:type="gramStart"/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допускается приемка в эксплуатацию автомобильных дорог и дорожных сооружений при отсутствии положительных заключений надзорных органов и при наличии отступлений от проекта, снижающих прочность, устойчивость, надежность и экологическую безопасность построенных объектов, уровень безопасности движения транспортных средств, а также отступлений от проекта, не согласованных с проектной организацией и муниципальным заказчиком дорожных работ.</w:t>
      </w:r>
      <w:proofErr w:type="gramEnd"/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5.3.10. Акт приемки автомобильной дороги подписывается всеми членами приемочной комиссии. Члены приемочной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председателя приемочной комиссии по указанным особым мнениям излагается в докладной записке к акту приемки.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5.3.11. </w:t>
      </w:r>
      <w:proofErr w:type="gramStart"/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Если приемочная комиссия принимает решение о невозможности приемки в эксплуатацию автомобильной дороги (участка автомобильной дороги), то вместо акта приемки составляется мотивированное заключение с обоснованиями, имеющими ссылки на действующие нормативные акты, которое подписывается всеми членами приемочной комиссии, с предложениями по устранению выявленных недостатков в установленные сроки для обеспечения ввода автомобильной дороги (участка автомобильной дороги) в эксплуатацию.</w:t>
      </w:r>
      <w:proofErr w:type="gramEnd"/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Муниципальный заказчик дорожных работ определяет сроки устранения выявленных недостатков и определяет дату проведения повторной комиссии по приемке объекта в эксплуатацию.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5.3.12. Ответственность за приемку в эксплуатацию объекта с несоблюдением требований пункта 5.3.9 настоящего Порядка несет председатель приемочной комиссии. Организации, допустившие нарушение строительных норм при производстве работ, привлекаются к ответственности, предусмотренной действующим законодательством Российской Федерации.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5.4. Приемка работ по содержанию автомобильных дорог.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5.4.1. Приемка выполненных работ производится муниципальным заказчиком дорожных работ. При приемке-сдаче работ по содержанию автомобильных дорог проводится оценка уровня содержания автомобильных дорог с целью выявления степени выполнения установленного муниципальным контрактом уровня содержания автомобильных дорог в соответствии с в соответствии с ГОСТ </w:t>
      </w:r>
      <w:proofErr w:type="gramStart"/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59292-2021, ГОСТ Р 59434-2021, ГОСТ Р 59982-2022.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5.4.2. Оценка уровня содержания автомобильных дорог при приемке-сдаче работ производится комиссией в составе уполномоченных представителей муниципального заказчика дорожных работ и представителя исполнителя работ. К работе комиссии по усмотрению муниципального заказчика дорожных работ возможно привлечение представителей других заинтересованных организаций.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5.4.3. По результатам оценки уровня содержания автомобильных дорог составляется акт формы № КС-</w:t>
      </w:r>
      <w:r w:rsidR="008A57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 «</w:t>
      </w: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 о приёмке выполненных работ» (дале</w:t>
      </w:r>
      <w:proofErr w:type="gramStart"/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е-</w:t>
      </w:r>
      <w:proofErr w:type="gramEnd"/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форма № КС-2). Основанием принятия работ по содержанию автомобильных дорог является подтверждение соответствия объемов выполненных работ содержанию производственной и исполнительной документации, а также соблюдение уровня требований к качеству содержания и обеспечения безопасности движения.</w:t>
      </w:r>
    </w:p>
    <w:p w:rsidR="004B5EA5" w:rsidRPr="008A57A6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A57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5.4.4. Проверку на соответствие объёмов выполненных работ содержанию производственной и исполнительной документации проводит </w:t>
      </w:r>
      <w:r w:rsidR="008A57A6" w:rsidRPr="008A57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заказчик совместно с представителем </w:t>
      </w:r>
      <w:proofErr w:type="spellStart"/>
      <w:r w:rsidR="008A57A6" w:rsidRPr="008A57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стройконтроля</w:t>
      </w:r>
      <w:proofErr w:type="spellEnd"/>
      <w:r w:rsidR="008A57A6" w:rsidRPr="008A57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8A57A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6. Финансовое обеспечение работ по ремонту</w:t>
      </w:r>
      <w:r w:rsidRPr="004B5E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и содержанию автомобильных дорог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Финансовое обеспечение работ по ремонту и содержанию автомобильных дорог осуществляется </w:t>
      </w:r>
      <w:r w:rsidRPr="008A57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 счет средств </w:t>
      </w:r>
      <w:r w:rsidR="008A57A6" w:rsidRPr="008A57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дорожного</w:t>
      </w:r>
      <w:r w:rsidR="008A57A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фонда Подосиновского городского поселения, либо средств субсидии из областного бюджета.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7. Заключительные положения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Настоящий Порядок обязателен для применения всеми организациями независимо от их организационно-правовой формы, осуществляющими ремонт и содержание автомобильных дорог, их участков и сооружений на них на территории </w:t>
      </w:r>
      <w:r w:rsidR="005C12C3" w:rsidRPr="005C12C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Подосиновского городского поселения</w:t>
      </w: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B5EA5" w:rsidRPr="004B5EA5" w:rsidRDefault="004B5EA5" w:rsidP="004B5EA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7935F4" w:rsidRPr="004B5EA5" w:rsidRDefault="004B5EA5" w:rsidP="004B5EA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sectPr w:rsidR="007935F4" w:rsidRPr="004B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777AB"/>
    <w:multiLevelType w:val="hybridMultilevel"/>
    <w:tmpl w:val="99246694"/>
    <w:lvl w:ilvl="0" w:tplc="79369ADC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A5"/>
    <w:rsid w:val="000802A1"/>
    <w:rsid w:val="000D7147"/>
    <w:rsid w:val="000F2154"/>
    <w:rsid w:val="00171C80"/>
    <w:rsid w:val="001B4F17"/>
    <w:rsid w:val="001D5D5D"/>
    <w:rsid w:val="00463ECE"/>
    <w:rsid w:val="00481697"/>
    <w:rsid w:val="004B5EA5"/>
    <w:rsid w:val="005B7894"/>
    <w:rsid w:val="005C12C3"/>
    <w:rsid w:val="00690369"/>
    <w:rsid w:val="006D1286"/>
    <w:rsid w:val="007935F4"/>
    <w:rsid w:val="00866CF0"/>
    <w:rsid w:val="008A57A6"/>
    <w:rsid w:val="008D24B8"/>
    <w:rsid w:val="009C6CC6"/>
    <w:rsid w:val="009E4B26"/>
    <w:rsid w:val="00AB4C20"/>
    <w:rsid w:val="00B029A5"/>
    <w:rsid w:val="00B942B2"/>
    <w:rsid w:val="00BA53B1"/>
    <w:rsid w:val="00F4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E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D71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5">
    <w:name w:val="Table Grid"/>
    <w:basedOn w:val="a1"/>
    <w:uiPriority w:val="59"/>
    <w:rsid w:val="00BA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E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D71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5">
    <w:name w:val="Table Grid"/>
    <w:basedOn w:val="a1"/>
    <w:uiPriority w:val="59"/>
    <w:rsid w:val="00BA5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26" w:color="CCCCCC"/>
            <w:right w:val="none" w:sz="0" w:space="0" w:color="auto"/>
          </w:divBdr>
        </w:div>
        <w:div w:id="371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37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4964">
              <w:marLeft w:val="0"/>
              <w:marRight w:val="0"/>
              <w:marTop w:val="1200"/>
              <w:marBottom w:val="375"/>
              <w:divBdr>
                <w:top w:val="single" w:sz="6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cp:lastPrinted>2023-01-23T07:30:00Z</cp:lastPrinted>
  <dcterms:created xsi:type="dcterms:W3CDTF">2023-01-23T07:34:00Z</dcterms:created>
  <dcterms:modified xsi:type="dcterms:W3CDTF">2023-01-23T07:34:00Z</dcterms:modified>
</cp:coreProperties>
</file>